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FB" w:rsidRDefault="009057FB" w:rsidP="009057FB">
      <w:pPr>
        <w:ind w:left="-142" w:firstLine="0"/>
        <w:jc w:val="center"/>
        <w:rPr>
          <w:b/>
          <w:spacing w:val="-2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-110490</wp:posOffset>
            </wp:positionV>
            <wp:extent cx="523875" cy="619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7FB" w:rsidRDefault="009057FB" w:rsidP="009057FB">
      <w:pPr>
        <w:ind w:left="-142" w:firstLine="0"/>
        <w:jc w:val="center"/>
        <w:rPr>
          <w:b/>
          <w:spacing w:val="-20"/>
          <w:sz w:val="36"/>
        </w:rPr>
      </w:pPr>
    </w:p>
    <w:p w:rsidR="009057FB" w:rsidRDefault="009057FB" w:rsidP="009057FB">
      <w:pPr>
        <w:ind w:left="-142" w:firstLine="0"/>
        <w:jc w:val="center"/>
        <w:rPr>
          <w:b/>
          <w:spacing w:val="-20"/>
          <w:szCs w:val="28"/>
        </w:rPr>
      </w:pPr>
    </w:p>
    <w:p w:rsidR="009057FB" w:rsidRDefault="009057FB" w:rsidP="009057FB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9057FB" w:rsidRDefault="009057FB" w:rsidP="009057FB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«Октябрьский  муниципальный район»</w:t>
      </w:r>
    </w:p>
    <w:p w:rsidR="009057FB" w:rsidRDefault="009057FB" w:rsidP="009057FB">
      <w:pPr>
        <w:ind w:left="-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Еврейской автономной области</w:t>
      </w:r>
    </w:p>
    <w:p w:rsidR="009057FB" w:rsidRDefault="009057FB" w:rsidP="009057FB">
      <w:pPr>
        <w:ind w:left="-142" w:firstLine="0"/>
        <w:jc w:val="center"/>
      </w:pPr>
    </w:p>
    <w:p w:rsidR="009057FB" w:rsidRDefault="009057FB" w:rsidP="009057FB">
      <w:pPr>
        <w:pStyle w:val="1"/>
        <w:ind w:left="-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ГЛАВА МУНИЦИПАЛЬНОГО РАЙОНА</w:t>
      </w:r>
    </w:p>
    <w:p w:rsidR="009057FB" w:rsidRDefault="009057FB" w:rsidP="009057FB">
      <w:pPr>
        <w:ind w:left="-142" w:firstLine="0"/>
        <w:jc w:val="center"/>
      </w:pPr>
    </w:p>
    <w:p w:rsidR="009057FB" w:rsidRDefault="009057FB" w:rsidP="009057FB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9057FB" w:rsidRDefault="009057FB" w:rsidP="009057FB">
      <w:pPr>
        <w:ind w:left="-142" w:firstLine="0"/>
        <w:jc w:val="center"/>
      </w:pPr>
    </w:p>
    <w:p w:rsidR="009057FB" w:rsidRDefault="00655C7D" w:rsidP="009057FB">
      <w:pPr>
        <w:ind w:left="-142" w:firstLine="142"/>
        <w:rPr>
          <w:szCs w:val="28"/>
        </w:rPr>
      </w:pPr>
      <w:r>
        <w:rPr>
          <w:szCs w:val="28"/>
        </w:rPr>
        <w:t>31.03</w:t>
      </w:r>
      <w:r w:rsidR="009057FB">
        <w:rPr>
          <w:szCs w:val="28"/>
        </w:rPr>
        <w:t xml:space="preserve">.2020                                                                                                       </w:t>
      </w:r>
      <w:r>
        <w:rPr>
          <w:szCs w:val="28"/>
        </w:rPr>
        <w:t>№ 18</w:t>
      </w:r>
    </w:p>
    <w:p w:rsidR="009057FB" w:rsidRDefault="009057FB" w:rsidP="009057FB">
      <w:pPr>
        <w:spacing w:line="240" w:lineRule="exact"/>
        <w:ind w:left="-142" w:firstLine="1134"/>
        <w:rPr>
          <w:sz w:val="24"/>
        </w:rPr>
      </w:pPr>
    </w:p>
    <w:p w:rsidR="009057FB" w:rsidRDefault="009057FB" w:rsidP="009057FB">
      <w:pPr>
        <w:spacing w:line="240" w:lineRule="exact"/>
        <w:ind w:left="-142" w:firstLine="1134"/>
        <w:rPr>
          <w:sz w:val="24"/>
        </w:rPr>
      </w:pPr>
    </w:p>
    <w:p w:rsidR="009057FB" w:rsidRDefault="009057FB" w:rsidP="009057FB">
      <w:pPr>
        <w:spacing w:line="240" w:lineRule="exact"/>
        <w:ind w:left="-142" w:firstLine="1134"/>
        <w:rPr>
          <w:sz w:val="24"/>
        </w:rPr>
      </w:pPr>
    </w:p>
    <w:p w:rsidR="009057FB" w:rsidRDefault="009057FB" w:rsidP="00655C7D">
      <w:pPr>
        <w:ind w:left="-142" w:firstLine="1134"/>
        <w:jc w:val="center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Амурзет</w:t>
      </w:r>
      <w:proofErr w:type="spellEnd"/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firstLine="0"/>
        <w:jc w:val="both"/>
        <w:rPr>
          <w:szCs w:val="28"/>
        </w:rPr>
      </w:pPr>
    </w:p>
    <w:p w:rsidR="009057FB" w:rsidRDefault="009057FB" w:rsidP="009057FB">
      <w:pPr>
        <w:jc w:val="both"/>
        <w:rPr>
          <w:szCs w:val="28"/>
        </w:rPr>
      </w:pPr>
      <w:r>
        <w:rPr>
          <w:szCs w:val="28"/>
        </w:rPr>
        <w:t>О введении дополнительных ограничительных мероприятий (карантина) на территории муниципального образования «Октябрьский муниципальный район» Еврейской автономной области</w:t>
      </w:r>
    </w:p>
    <w:p w:rsidR="009057FB" w:rsidRDefault="009057FB" w:rsidP="009057FB">
      <w:pPr>
        <w:jc w:val="both"/>
        <w:rPr>
          <w:szCs w:val="28"/>
        </w:rPr>
      </w:pPr>
    </w:p>
    <w:p w:rsidR="009057FB" w:rsidRDefault="009057FB" w:rsidP="009057FB">
      <w:pPr>
        <w:jc w:val="both"/>
        <w:rPr>
          <w:szCs w:val="28"/>
        </w:rPr>
      </w:pPr>
      <w:r>
        <w:rPr>
          <w:szCs w:val="28"/>
        </w:rPr>
        <w:t>В соответствии с постановлением губернатора Еврейской автономной области  от 31.03.2020 № 74 «О введении ограничительных мероприятий (карантина) на территории муниципального образования «Октябрьский муниципальный район» Еврейской автономной области» и предписанием главного государственного санитарного врача по Еврейской автономной области от 31.03.2020</w:t>
      </w:r>
    </w:p>
    <w:p w:rsidR="009057FB" w:rsidRDefault="009057FB" w:rsidP="009057FB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9057FB" w:rsidRPr="009057FB" w:rsidRDefault="009057FB" w:rsidP="009057FB">
      <w:pPr>
        <w:jc w:val="both"/>
        <w:rPr>
          <w:szCs w:val="28"/>
        </w:rPr>
      </w:pPr>
    </w:p>
    <w:p w:rsidR="004C0739" w:rsidRDefault="009057FB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 Прекратить с 20 часов </w:t>
      </w:r>
      <w:proofErr w:type="spellStart"/>
      <w:r>
        <w:rPr>
          <w:color w:val="000000"/>
          <w:szCs w:val="28"/>
        </w:rPr>
        <w:t>оо</w:t>
      </w:r>
      <w:proofErr w:type="spellEnd"/>
      <w:r>
        <w:rPr>
          <w:color w:val="000000"/>
          <w:szCs w:val="28"/>
        </w:rPr>
        <w:t xml:space="preserve"> минут 31 марта 2020 года транспортное сообщение</w:t>
      </w:r>
      <w:r w:rsidR="004C0739">
        <w:rPr>
          <w:color w:val="000000"/>
          <w:szCs w:val="28"/>
        </w:rPr>
        <w:t xml:space="preserve"> по автомобильным дорогам на территории муниципального образования «Октябрьский муниципальный района» Еврейской автономной области, включая общественный транспорт и личные автомобили, грузовые перевозки.</w:t>
      </w:r>
    </w:p>
    <w:p w:rsidR="004C0739" w:rsidRDefault="004C0739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Настоящий пункт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</w:t>
      </w:r>
      <w:r w:rsidR="00655C7D">
        <w:rPr>
          <w:color w:val="000000"/>
          <w:szCs w:val="28"/>
        </w:rPr>
        <w:t>распространяется</w:t>
      </w:r>
      <w:r>
        <w:rPr>
          <w:color w:val="000000"/>
          <w:szCs w:val="28"/>
        </w:rPr>
        <w:t>:</w:t>
      </w:r>
    </w:p>
    <w:p w:rsidR="00FB4AE3" w:rsidRDefault="00FB4AE3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на муниципальные перевозки, действующие на территории муниципального образования «Октябрьский муниципальный район», осуществляемые транспортом МУАП «Октябрьское»;</w:t>
      </w:r>
    </w:p>
    <w:p w:rsidR="004C0739" w:rsidRDefault="004C0739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на перевозки продуктов питания, животных, лекарственных </w:t>
      </w:r>
      <w:r>
        <w:rPr>
          <w:color w:val="000000"/>
          <w:szCs w:val="28"/>
        </w:rPr>
        <w:lastRenderedPageBreak/>
        <w:t xml:space="preserve">препаратов, </w:t>
      </w:r>
      <w:proofErr w:type="spellStart"/>
      <w:r>
        <w:rPr>
          <w:color w:val="000000"/>
          <w:szCs w:val="28"/>
        </w:rPr>
        <w:t>горюче-смазачных</w:t>
      </w:r>
      <w:proofErr w:type="spellEnd"/>
      <w:r>
        <w:rPr>
          <w:color w:val="000000"/>
          <w:szCs w:val="28"/>
        </w:rPr>
        <w:t xml:space="preserve"> материалов, семенного фонда, удобрений, почты и почтовых грузов, осуществляемые юридическими лицами и индивидуальными предпринимателями;</w:t>
      </w:r>
    </w:p>
    <w:p w:rsidR="00B825BF" w:rsidRDefault="004C0739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 на перевозки твердых и жидких бытовых отходов, осуществляемые юридическими лицами и индивидуальными предпринимателями специализ</w:t>
      </w:r>
      <w:r w:rsidR="00B825BF">
        <w:rPr>
          <w:color w:val="000000"/>
          <w:szCs w:val="28"/>
        </w:rPr>
        <w:t>ированным авто</w:t>
      </w:r>
      <w:r w:rsidR="00B825BF" w:rsidRPr="00B825BF">
        <w:rPr>
          <w:color w:val="000000"/>
          <w:szCs w:val="28"/>
        </w:rPr>
        <w:t>транспортом</w:t>
      </w:r>
      <w:r w:rsidR="00B825BF">
        <w:rPr>
          <w:color w:val="000000"/>
          <w:szCs w:val="28"/>
        </w:rPr>
        <w:t>;</w:t>
      </w:r>
    </w:p>
    <w:p w:rsidR="00B825BF" w:rsidRDefault="00B825BF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B825BF" w:rsidRDefault="00B825BF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на транспортные средства, осуществляющие работы по ремонту и содержанию автомобильных дорог общего пользования регионального или межмуниципального, местного значения и искусственных сооружений на них;</w:t>
      </w:r>
    </w:p>
    <w:p w:rsidR="00B825BF" w:rsidRDefault="00B825BF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на транспортные средства Министерства внутренних дел Российской Федерации, Министерства обороны Российской Федерации и иных федеральных государственных органов и их территориальных органов, органов государственной власти Еврейской автономной области и местного самоуправления сельских поселений, входящих в состав Октябрьского муниципального района и муниципальног</w:t>
      </w:r>
      <w:r w:rsidR="004D0332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образования «Октябрьский муниципальный район», областных государственных учреждений здравоохранения.</w:t>
      </w:r>
    </w:p>
    <w:p w:rsidR="004D0332" w:rsidRDefault="00655C7D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2. Гражданам, проживающим</w:t>
      </w:r>
      <w:r w:rsidR="004D0332">
        <w:rPr>
          <w:color w:val="000000"/>
          <w:szCs w:val="28"/>
        </w:rPr>
        <w:t xml:space="preserve"> на территории муниципального образования «Октябрьский муниципальный район» Еврейской автономной области, не покидать место проживания (пребывания), за исключением:</w:t>
      </w:r>
    </w:p>
    <w:p w:rsidR="004D0332" w:rsidRDefault="004D0332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обращения за экстренной медицинской помощью;</w:t>
      </w:r>
    </w:p>
    <w:p w:rsidR="004D0332" w:rsidRDefault="004D0332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наличия прямой угрозы жизни и здоровью;</w:t>
      </w:r>
    </w:p>
    <w:p w:rsidR="004D0332" w:rsidRDefault="004D0332" w:rsidP="009057FB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следования к месту работы и обратно;</w:t>
      </w:r>
    </w:p>
    <w:p w:rsidR="004D0332" w:rsidRDefault="004D0332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похода в ближайший продуктовый магазин, за товарами первой необходимости, в банк и салон связи;</w:t>
      </w:r>
    </w:p>
    <w:p w:rsidR="004D0332" w:rsidRDefault="004D0332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выгула домашних животных на расстоянии не более 100 метров от </w:t>
      </w:r>
      <w:r>
        <w:rPr>
          <w:color w:val="000000"/>
          <w:szCs w:val="28"/>
        </w:rPr>
        <w:lastRenderedPageBreak/>
        <w:t>дома;</w:t>
      </w:r>
    </w:p>
    <w:p w:rsidR="002A1B73" w:rsidRDefault="002A1B73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- выноса мусора.</w:t>
      </w:r>
    </w:p>
    <w:p w:rsidR="002A1B73" w:rsidRDefault="002A1B73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3. Определить обязательную дистанцию между гражданами (</w:t>
      </w:r>
      <w:proofErr w:type="gramStart"/>
      <w:r>
        <w:rPr>
          <w:color w:val="000000"/>
          <w:szCs w:val="28"/>
        </w:rPr>
        <w:t>социальное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дистанцирование</w:t>
      </w:r>
      <w:proofErr w:type="spellEnd"/>
      <w:r>
        <w:rPr>
          <w:color w:val="000000"/>
          <w:szCs w:val="28"/>
        </w:rPr>
        <w:t>) 1,5 метра, в том числе в общественных местах</w:t>
      </w:r>
      <w:r w:rsidR="002F14A0">
        <w:rPr>
          <w:color w:val="000000"/>
          <w:szCs w:val="28"/>
        </w:rPr>
        <w:t>.</w:t>
      </w:r>
    </w:p>
    <w:p w:rsidR="002F14A0" w:rsidRDefault="002F14A0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 xml:space="preserve">Юридическим лицам и индивидуальным предпринимателям, расположенным на территории муниципального образования «Октябрьский муниципальный район» Еврейской автономной области,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>
        <w:rPr>
          <w:color w:val="000000"/>
          <w:szCs w:val="28"/>
        </w:rPr>
        <w:t>дистанцирования</w:t>
      </w:r>
      <w:proofErr w:type="spellEnd"/>
      <w:r>
        <w:rPr>
          <w:color w:val="000000"/>
          <w:szCs w:val="28"/>
        </w:rPr>
        <w:t>, определенного в пункте 3 настоящего постановления, в том числе путем нанесения специальной разметки и установления режима допуска и нахождения в зданиях, строениях</w:t>
      </w:r>
      <w:r w:rsidR="00655C7D">
        <w:rPr>
          <w:color w:val="000000"/>
          <w:szCs w:val="28"/>
        </w:rPr>
        <w:t>, сооружениях (помещениях в них), на соответствующей</w:t>
      </w:r>
      <w:proofErr w:type="gramEnd"/>
      <w:r w:rsidR="00655C7D">
        <w:rPr>
          <w:color w:val="000000"/>
          <w:szCs w:val="28"/>
        </w:rPr>
        <w:t xml:space="preserve"> территории (включая прилегающую территорию).</w:t>
      </w:r>
    </w:p>
    <w:p w:rsidR="00655C7D" w:rsidRDefault="00655C7D" w:rsidP="00655C7D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655C7D" w:rsidRDefault="00655C7D" w:rsidP="00655C7D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6. Опубликовать настоящее постановления на сайте муниципального образования «Октябрьский муниципальный район» и информационном бюллетене «Правовой вестник Октябрьского района».</w:t>
      </w:r>
    </w:p>
    <w:p w:rsidR="00655C7D" w:rsidRDefault="00655C7D" w:rsidP="004D0332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7. Настоящее постановление вступает в силу после его официального опубликования.</w:t>
      </w:r>
    </w:p>
    <w:p w:rsidR="009057FB" w:rsidRDefault="009057FB" w:rsidP="00655C7D">
      <w:pPr>
        <w:spacing w:line="360" w:lineRule="auto"/>
        <w:jc w:val="both"/>
        <w:rPr>
          <w:color w:val="000000"/>
          <w:szCs w:val="28"/>
        </w:rPr>
      </w:pPr>
      <w:r w:rsidRPr="00B825BF">
        <w:rPr>
          <w:color w:val="000000"/>
          <w:szCs w:val="28"/>
        </w:rPr>
        <w:t xml:space="preserve"> </w:t>
      </w:r>
    </w:p>
    <w:p w:rsidR="009057FB" w:rsidRDefault="009057FB" w:rsidP="00655C7D">
      <w:pPr>
        <w:spacing w:line="360" w:lineRule="auto"/>
        <w:ind w:firstLine="0"/>
        <w:jc w:val="both"/>
        <w:rPr>
          <w:color w:val="000000"/>
          <w:szCs w:val="28"/>
        </w:rPr>
      </w:pPr>
    </w:p>
    <w:p w:rsidR="009057FB" w:rsidRDefault="009057FB" w:rsidP="009057FB">
      <w:pPr>
        <w:ind w:firstLine="0"/>
        <w:jc w:val="both"/>
        <w:rPr>
          <w:szCs w:val="28"/>
        </w:rPr>
      </w:pPr>
      <w:r>
        <w:rPr>
          <w:szCs w:val="28"/>
        </w:rPr>
        <w:t>Глава муниципального района</w:t>
      </w:r>
      <w:r>
        <w:rPr>
          <w:szCs w:val="28"/>
        </w:rPr>
        <w:tab/>
        <w:t xml:space="preserve">                                                М.Ю.Леонова    </w:t>
      </w:r>
    </w:p>
    <w:p w:rsidR="009057FB" w:rsidRDefault="009057FB" w:rsidP="009057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left="-142" w:firstLine="1134"/>
        <w:jc w:val="center"/>
        <w:rPr>
          <w:sz w:val="24"/>
        </w:rPr>
      </w:pPr>
    </w:p>
    <w:p w:rsidR="009057FB" w:rsidRDefault="009057FB" w:rsidP="009057FB">
      <w:pPr>
        <w:ind w:firstLine="0"/>
        <w:rPr>
          <w:sz w:val="24"/>
        </w:rPr>
      </w:pPr>
    </w:p>
    <w:p w:rsidR="009057FB" w:rsidRDefault="009057FB" w:rsidP="009057FB"/>
    <w:p w:rsidR="009057FB" w:rsidRDefault="009057FB" w:rsidP="009057FB"/>
    <w:p w:rsidR="00332B5E" w:rsidRDefault="00332B5E"/>
    <w:sectPr w:rsidR="00332B5E" w:rsidSect="0033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FB"/>
    <w:rsid w:val="001F4ED5"/>
    <w:rsid w:val="002A1B73"/>
    <w:rsid w:val="002F14A0"/>
    <w:rsid w:val="00332B5E"/>
    <w:rsid w:val="004C0739"/>
    <w:rsid w:val="004D0332"/>
    <w:rsid w:val="00655C7D"/>
    <w:rsid w:val="009057FB"/>
    <w:rsid w:val="00B825BF"/>
    <w:rsid w:val="00FB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FB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7F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7FB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05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0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3</cp:revision>
  <dcterms:created xsi:type="dcterms:W3CDTF">2020-04-05T23:45:00Z</dcterms:created>
  <dcterms:modified xsi:type="dcterms:W3CDTF">2020-04-06T02:23:00Z</dcterms:modified>
</cp:coreProperties>
</file>